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3A" w:rsidRDefault="0075053A" w:rsidP="0075053A">
      <w:pPr>
        <w:spacing w:line="240" w:lineRule="auto"/>
        <w:jc w:val="right"/>
        <w:rPr>
          <w:rFonts w:cs="Tholoth Rounded"/>
          <w:b/>
          <w:bCs/>
          <w:sz w:val="28"/>
          <w:szCs w:val="28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جامعة محمد </w:t>
      </w:r>
      <w:proofErr w:type="spellStart"/>
      <w:r>
        <w:rPr>
          <w:rFonts w:cs="Tholoth Rounded" w:hint="cs"/>
          <w:b/>
          <w:bCs/>
          <w:sz w:val="28"/>
          <w:szCs w:val="28"/>
          <w:rtl/>
          <w:lang w:bidi="ar-DZ"/>
        </w:rPr>
        <w:t>خيضر</w:t>
      </w:r>
      <w:proofErr w:type="spellEnd"/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 بسكرة      </w:t>
      </w:r>
      <w:r>
        <w:rPr>
          <w:rFonts w:cs="Tholoth Rounded"/>
          <w:b/>
          <w:bCs/>
          <w:sz w:val="28"/>
          <w:szCs w:val="28"/>
          <w:lang w:bidi="ar-DZ"/>
        </w:rPr>
        <w:t xml:space="preserve">                                                                                                                                                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شعبة علوم الإعلام والاتصال </w:t>
      </w:r>
    </w:p>
    <w:p w:rsidR="0075053A" w:rsidRDefault="0075053A" w:rsidP="0075053A">
      <w:pPr>
        <w:bidi/>
        <w:spacing w:after="0" w:line="240" w:lineRule="auto"/>
        <w:rPr>
          <w:rFonts w:cs="Tholoth Rounded"/>
          <w:b/>
          <w:bCs/>
          <w:sz w:val="28"/>
          <w:szCs w:val="28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كلية العلوم  الإنسانية و الاجتماعية                                     </w:t>
      </w:r>
      <w:r>
        <w:rPr>
          <w:rFonts w:cs="Tholoth Rounded"/>
          <w:b/>
          <w:bCs/>
          <w:sz w:val="28"/>
          <w:szCs w:val="28"/>
          <w:lang w:bidi="ar-DZ"/>
        </w:rPr>
        <w:t xml:space="preserve">                                                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                                             السنة ثانية إعلام واتصال </w:t>
      </w:r>
    </w:p>
    <w:p w:rsidR="0075053A" w:rsidRDefault="0075053A" w:rsidP="0075053A">
      <w:pPr>
        <w:spacing w:after="0" w:line="240" w:lineRule="auto"/>
        <w:jc w:val="right"/>
        <w:rPr>
          <w:rFonts w:cs="Simplified Arabic"/>
          <w:sz w:val="32"/>
          <w:szCs w:val="32"/>
          <w:lang w:bidi="ar-DZ"/>
        </w:rPr>
      </w:pPr>
      <w:r>
        <w:rPr>
          <w:rFonts w:cs="Tholoth Rounded" w:hint="cs"/>
          <w:b/>
          <w:bCs/>
          <w:sz w:val="28"/>
          <w:szCs w:val="28"/>
          <w:rtl/>
          <w:lang w:bidi="ar-DZ"/>
        </w:rPr>
        <w:t xml:space="preserve">قسم العلوم الإنسانية                                                                     </w:t>
      </w:r>
      <w:r>
        <w:rPr>
          <w:rFonts w:cs="Sultan Medium" w:hint="cs"/>
          <w:b/>
          <w:bCs/>
          <w:sz w:val="32"/>
          <w:szCs w:val="32"/>
          <w:rtl/>
        </w:rPr>
        <w:t>التوزيع الزمني الأسبوعي</w:t>
      </w:r>
      <w:r>
        <w:rPr>
          <w:rFonts w:cs="Sultan Medium" w:hint="cs"/>
          <w:b/>
          <w:bCs/>
          <w:sz w:val="32"/>
          <w:szCs w:val="32"/>
          <w:rtl/>
          <w:lang w:bidi="ar-DZ"/>
        </w:rPr>
        <w:t xml:space="preserve"> (السداسي الرابع)</w:t>
      </w:r>
      <w:r>
        <w:rPr>
          <w:rFonts w:cs="Tholoth Rounded" w:hint="cs"/>
          <w:b/>
          <w:bCs/>
          <w:sz w:val="28"/>
          <w:szCs w:val="28"/>
          <w:rtl/>
          <w:lang w:bidi="ar-DZ"/>
        </w:rPr>
        <w:t>السنة الجامعية: :2015/2016</w:t>
      </w:r>
    </w:p>
    <w:tbl>
      <w:tblPr>
        <w:bidiVisual/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/>
      </w:tblPr>
      <w:tblGrid>
        <w:gridCol w:w="806"/>
        <w:gridCol w:w="3021"/>
        <w:gridCol w:w="2977"/>
        <w:gridCol w:w="3119"/>
        <w:gridCol w:w="3118"/>
        <w:gridCol w:w="2978"/>
      </w:tblGrid>
      <w:tr w:rsidR="0075053A" w:rsidTr="0075053A">
        <w:trPr>
          <w:trHeight w:val="64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التوقيت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الأيام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08.00-09.30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09.40-11.10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11.20-12.50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13.10-14.40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14.50-16.20</w:t>
            </w:r>
          </w:p>
        </w:tc>
      </w:tr>
      <w:tr w:rsidR="0075053A" w:rsidTr="0075053A">
        <w:trPr>
          <w:trHeight w:val="184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الأحد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ف 1 فنيات التحرير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الاذاعي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رمضان ق2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 2 فرنسية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لروي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ق3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ف2 فنيات التحرير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الاذاعي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رمضان ق1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 1فرنسية  لروي ق2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ف 5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انجلزية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 حواسي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ق 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 3انجلزية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/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هامل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ق8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ف4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انجلزية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حواسي ق3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ف5 برمجيات تحليل البيانات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عبداوي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قاعة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اعلام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1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ف2 القضايا الوطنية الدولية ة 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جدو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ق11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ف3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مدخل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علوم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الاعلام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رملي ق4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 4 القضايا الوطنية الدولية 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جدو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ق5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ف2برمجيات تحليل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البايانات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عبداوي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قاعة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اعلام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1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مدخل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علوم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الاعلام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رملي ق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3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ف5 القضايا الوطنية 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جدو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ق4</w:t>
            </w:r>
          </w:p>
        </w:tc>
      </w:tr>
      <w:tr w:rsidR="0075053A" w:rsidTr="0075053A">
        <w:trPr>
          <w:trHeight w:val="88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الاثنين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ف3 القضايا الوطنية الدولية 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جدو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ق4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ف1برمجيات تحليل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البايانات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عبداوي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قاعة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اعلام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ف1القضايا الوطنية والدولية 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جدو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ق15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ف4برمجيات تحليل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البايانات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عبداوي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قاعة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اعلام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ف4 فنيات التحرير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الاذاعيرمضان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ق6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 xml:space="preserve">ف3برمجيات تحليل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DZ"/>
              </w:rPr>
              <w:t>البايانات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عبداوي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قاعة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اعلام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 xml:space="preserve"> 1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ف5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فننيات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التحريرالاذاعيرمضانق3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ف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1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منهجية البحث رحماني ق6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فنيات التحرير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الاذاعي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>والتلفزي</w:t>
            </w:r>
            <w:proofErr w:type="spellEnd"/>
          </w:p>
          <w:p w:rsidR="0075053A" w:rsidRDefault="0075053A" w:rsidP="0075053A">
            <w:pPr>
              <w:bidi/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محاضرة</w:t>
            </w:r>
          </w:p>
          <w:p w:rsidR="0075053A" w:rsidRDefault="0075053A" w:rsidP="0075053A">
            <w:pPr>
              <w:bidi/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أ رمضان</w:t>
            </w:r>
          </w:p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مدرج 6</w:t>
            </w:r>
          </w:p>
        </w:tc>
      </w:tr>
      <w:tr w:rsidR="0075053A" w:rsidTr="0075053A">
        <w:trPr>
          <w:trHeight w:val="129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الثلاثاء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القضايا الوطنية الدولية والمعاصرة</w:t>
            </w:r>
          </w:p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وثقافية</w:t>
            </w:r>
          </w:p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محاضرة</w:t>
            </w:r>
          </w:p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أ 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جدو</w:t>
            </w:r>
            <w:proofErr w:type="spellEnd"/>
          </w:p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مدرج 6</w:t>
            </w:r>
          </w:p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75053A" w:rsidRDefault="0075053A" w:rsidP="0075053A">
            <w:pPr>
              <w:bidi/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مدخل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علوم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الاعلام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والاتصال</w:t>
            </w:r>
          </w:p>
          <w:p w:rsidR="0075053A" w:rsidRDefault="0075053A" w:rsidP="0075053A">
            <w:pPr>
              <w:bidi/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أ رملي</w:t>
            </w:r>
          </w:p>
          <w:p w:rsidR="0075053A" w:rsidRDefault="0075053A" w:rsidP="0075053A">
            <w:pPr>
              <w:bidi/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محاضرة</w:t>
            </w:r>
          </w:p>
          <w:p w:rsidR="0075053A" w:rsidRDefault="0075053A" w:rsidP="0075053A">
            <w:pPr>
              <w:bidi/>
              <w:spacing w:after="0" w:line="240" w:lineRule="auto"/>
              <w:ind w:left="360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مدرج 6</w:t>
            </w:r>
          </w:p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ف4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مدخل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علوم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الاعلام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رملي ق3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ف3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فنيات التحرير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الاذاعي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 xml:space="preserve"> رمضان ق 15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ف5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مدخل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علوم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الاعلام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/عيادق17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ف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4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منهجية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البحثرحماني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ق2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ف1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مدخل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الى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علوم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الاعلام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/عيادق17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ف5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تكنولوجيا المعلومات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قوراري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ق 22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lang w:bidi="ar-DZ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منهجية  البحث في علوم الإعلام والاتصال/ محاضرة</w:t>
            </w:r>
          </w:p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أ.رحماني / مدرج 6</w:t>
            </w:r>
          </w:p>
        </w:tc>
      </w:tr>
      <w:tr w:rsidR="0075053A" w:rsidTr="0075053A">
        <w:trPr>
          <w:trHeight w:val="1192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الأربعاء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ف3منهجية البحث رحماني ق2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AE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تشريعات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اعلامية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/أعياد  ق8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ف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منهجية البحث رحماني ق6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ف3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تشريعات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اعلامية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AE"/>
              </w:rPr>
              <w:t xml:space="preserve">أعياد 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/ق08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ف5منهجية البحث رحماني ق11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ف2 تكنولوجيا المعلوماتقوراريق17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ف1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تشريعات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اعلامية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/ أعياد ق5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ف4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تشريعات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اعلامية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 سراي ق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1c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ف3 تكنولوجيا المعلومات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قوراري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ق 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علم النفس الاجتماعي</w:t>
            </w:r>
          </w:p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محاضرة</w:t>
            </w:r>
          </w:p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د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صدراتي</w:t>
            </w:r>
            <w:proofErr w:type="spellEnd"/>
          </w:p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مدرج 6</w:t>
            </w:r>
          </w:p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5053A" w:rsidTr="0075053A">
        <w:trPr>
          <w:trHeight w:val="1137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الخميس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تشريعات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اعلامية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</w:t>
            </w:r>
          </w:p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محاضرة</w:t>
            </w:r>
          </w:p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أ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عياد</w:t>
            </w:r>
            <w:proofErr w:type="spellEnd"/>
          </w:p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مدرج 6</w:t>
            </w:r>
          </w:p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تكنولوجيا المعلومات والاتصال</w:t>
            </w:r>
          </w:p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محاضرة</w:t>
            </w:r>
          </w:p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أ لحمر نبيل</w:t>
            </w:r>
          </w:p>
          <w:p w:rsidR="0075053A" w:rsidRDefault="0075053A" w:rsidP="0075053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مدرج 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ف1 تكنولوجيا المعلومات الاتصال /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>قوراري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DZ"/>
              </w:rPr>
              <w:t>ق8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DZ"/>
              </w:rPr>
            </w:pP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تشريعات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>اعلامية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  <w:lang w:bidi="ar-DZ"/>
              </w:rPr>
              <w:t xml:space="preserve"> سراي ق</w:t>
            </w:r>
            <w:r>
              <w:rPr>
                <w:rFonts w:asciiTheme="majorBidi" w:hAnsiTheme="majorBidi" w:cstheme="majorBidi"/>
                <w:b/>
                <w:bCs/>
                <w:lang w:bidi="ar-DZ"/>
              </w:rPr>
              <w:t>4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ف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تكنولوجيا المعلومات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rtl/>
              </w:rPr>
              <w:t>قوراري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ق</w:t>
            </w:r>
            <w:r>
              <w:rPr>
                <w:rFonts w:asciiTheme="majorBidi" w:hAnsiTheme="majorBidi" w:cstheme="majorBidi"/>
                <w:b/>
                <w:bCs/>
              </w:rPr>
              <w:t xml:space="preserve"> 7</w:t>
            </w:r>
          </w:p>
          <w:p w:rsidR="0075053A" w:rsidRDefault="0075053A" w:rsidP="0075053A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75053A" w:rsidRDefault="0075053A" w:rsidP="0075053A">
      <w:pPr>
        <w:spacing w:after="0"/>
        <w:rPr>
          <w:rFonts w:cs="Sultan Medium"/>
          <w:sz w:val="28"/>
          <w:szCs w:val="28"/>
          <w:rtl/>
        </w:rPr>
      </w:pPr>
    </w:p>
    <w:p w:rsidR="0075053A" w:rsidRDefault="0075053A" w:rsidP="0075053A">
      <w:pPr>
        <w:spacing w:after="0"/>
        <w:rPr>
          <w:rFonts w:cs="Tholoth Rounded"/>
          <w:b/>
          <w:bCs/>
          <w:rtl/>
          <w:lang w:bidi="ar-DZ"/>
        </w:rPr>
      </w:pPr>
    </w:p>
    <w:p w:rsidR="00CB508D" w:rsidRDefault="00CB508D">
      <w:pPr>
        <w:rPr>
          <w:lang w:bidi="ar-DZ"/>
        </w:rPr>
      </w:pPr>
    </w:p>
    <w:sectPr w:rsidR="00CB508D" w:rsidSect="007505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loth Round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Mediu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5053A"/>
    <w:rsid w:val="0075053A"/>
    <w:rsid w:val="00CB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2</cp:revision>
  <dcterms:created xsi:type="dcterms:W3CDTF">2016-01-11T11:02:00Z</dcterms:created>
  <dcterms:modified xsi:type="dcterms:W3CDTF">2016-01-11T11:06:00Z</dcterms:modified>
</cp:coreProperties>
</file>