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0C" w:rsidRPr="00787574" w:rsidRDefault="001B200C" w:rsidP="001B200C">
      <w:pPr>
        <w:jc w:val="center"/>
        <w:rPr>
          <w:color w:val="auto"/>
          <w:rtl/>
        </w:rPr>
      </w:pPr>
      <w:r>
        <w:rPr>
          <w:rFonts w:hint="cs"/>
          <w:noProof/>
          <w:color w:val="auto"/>
          <w:w w:val="100"/>
          <w:rtl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142875</wp:posOffset>
            </wp:positionV>
            <wp:extent cx="885825" cy="1104900"/>
            <wp:effectExtent l="19050" t="0" r="9525" b="0"/>
            <wp:wrapNone/>
            <wp:docPr id="1" name="Image 1" descr="C:\Users\Taleb\Desktop\UMKBisk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eb\Desktop\UMKBiskra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200C">
        <w:rPr>
          <w:rFonts w:hint="cs"/>
          <w:noProof/>
          <w:color w:val="auto"/>
          <w:w w:val="100"/>
          <w:rtl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142875</wp:posOffset>
            </wp:positionV>
            <wp:extent cx="885825" cy="1104900"/>
            <wp:effectExtent l="19050" t="0" r="9525" b="0"/>
            <wp:wrapNone/>
            <wp:docPr id="2" name="Image 1" descr="C:\Users\Taleb\Desktop\UMKBiskra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leb\Desktop\UMKBiskra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7574">
        <w:rPr>
          <w:rFonts w:hint="cs"/>
          <w:color w:val="auto"/>
          <w:rtl/>
        </w:rPr>
        <w:t>الجمهورية الجزائرية الديمقراطية الشعبية</w:t>
      </w:r>
    </w:p>
    <w:p w:rsidR="001B200C" w:rsidRPr="00787574" w:rsidRDefault="001B200C" w:rsidP="001B200C">
      <w:pPr>
        <w:jc w:val="center"/>
        <w:rPr>
          <w:color w:val="auto"/>
          <w:rtl/>
        </w:rPr>
      </w:pPr>
      <w:proofErr w:type="gramStart"/>
      <w:r w:rsidRPr="00787574">
        <w:rPr>
          <w:rFonts w:hint="cs"/>
          <w:color w:val="auto"/>
          <w:rtl/>
        </w:rPr>
        <w:t>وزارة</w:t>
      </w:r>
      <w:proofErr w:type="gramEnd"/>
      <w:r w:rsidRPr="00787574">
        <w:rPr>
          <w:rFonts w:hint="cs"/>
          <w:color w:val="auto"/>
          <w:rtl/>
        </w:rPr>
        <w:t xml:space="preserve"> التعليم العالي و البحث العلمي</w:t>
      </w:r>
    </w:p>
    <w:p w:rsidR="001B200C" w:rsidRPr="00787574" w:rsidRDefault="001B200C" w:rsidP="001B200C">
      <w:pPr>
        <w:jc w:val="center"/>
        <w:rPr>
          <w:color w:val="auto"/>
          <w:rtl/>
        </w:rPr>
      </w:pPr>
      <w:r w:rsidRPr="001B200C">
        <w:rPr>
          <w:rFonts w:hint="cs"/>
          <w:color w:val="auto"/>
          <w:rtl/>
        </w:rPr>
        <w:t xml:space="preserve"> </w:t>
      </w:r>
      <w:r w:rsidRPr="00787574">
        <w:rPr>
          <w:rFonts w:hint="cs"/>
          <w:color w:val="auto"/>
          <w:rtl/>
        </w:rPr>
        <w:t xml:space="preserve">جامعة محمد </w:t>
      </w:r>
      <w:proofErr w:type="spellStart"/>
      <w:r w:rsidRPr="00787574">
        <w:rPr>
          <w:rFonts w:hint="cs"/>
          <w:color w:val="auto"/>
          <w:rtl/>
        </w:rPr>
        <w:t>خيضر</w:t>
      </w:r>
      <w:proofErr w:type="spellEnd"/>
      <w:r w:rsidRPr="00787574">
        <w:rPr>
          <w:rFonts w:hint="cs"/>
          <w:color w:val="auto"/>
          <w:rtl/>
        </w:rPr>
        <w:t xml:space="preserve"> بسكرة</w:t>
      </w:r>
    </w:p>
    <w:p w:rsidR="001B200C" w:rsidRPr="00787574" w:rsidRDefault="001B200C" w:rsidP="001B200C">
      <w:pPr>
        <w:jc w:val="center"/>
        <w:rPr>
          <w:color w:val="auto"/>
          <w:rtl/>
        </w:rPr>
      </w:pPr>
      <w:r w:rsidRPr="00787574">
        <w:rPr>
          <w:rFonts w:hint="cs"/>
          <w:color w:val="auto"/>
          <w:rtl/>
        </w:rPr>
        <w:t>معهد علوم و تقنيات النشاطات البدنية و الرياضية</w:t>
      </w:r>
    </w:p>
    <w:p w:rsidR="001B200C" w:rsidRPr="00787574" w:rsidRDefault="001B200C" w:rsidP="001B200C">
      <w:pPr>
        <w:jc w:val="center"/>
        <w:rPr>
          <w:color w:val="auto"/>
          <w:rtl/>
        </w:rPr>
      </w:pPr>
      <w:r w:rsidRPr="00787574">
        <w:rPr>
          <w:rFonts w:hint="cs"/>
          <w:color w:val="auto"/>
          <w:rtl/>
        </w:rPr>
        <w:t>قسم الإدارة و التسيير الرياضي</w:t>
      </w:r>
    </w:p>
    <w:p w:rsidR="001B200C" w:rsidRPr="001B200C" w:rsidRDefault="001B200C" w:rsidP="001B200C">
      <w:pPr>
        <w:jc w:val="center"/>
        <w:rPr>
          <w:color w:val="auto"/>
          <w:sz w:val="48"/>
          <w:szCs w:val="48"/>
          <w:rtl/>
        </w:rPr>
      </w:pPr>
      <w:r w:rsidRPr="001B200C">
        <w:rPr>
          <w:rFonts w:hint="cs"/>
          <w:color w:val="auto"/>
          <w:sz w:val="48"/>
          <w:szCs w:val="48"/>
          <w:rtl/>
        </w:rPr>
        <w:t>استمارة المشاركة</w:t>
      </w:r>
      <w:r w:rsidRPr="001B200C">
        <w:rPr>
          <w:color w:val="auto"/>
          <w:sz w:val="48"/>
          <w:szCs w:val="48"/>
        </w:rPr>
        <w:t xml:space="preserve"> </w:t>
      </w:r>
      <w:r w:rsidRPr="001B200C">
        <w:rPr>
          <w:rFonts w:hint="cs"/>
          <w:color w:val="auto"/>
          <w:sz w:val="48"/>
          <w:szCs w:val="48"/>
          <w:rtl/>
        </w:rPr>
        <w:t xml:space="preserve"> في اليوم الدراسي </w:t>
      </w:r>
      <w:r w:rsidRPr="001B200C">
        <w:rPr>
          <w:rFonts w:hint="cs"/>
          <w:color w:val="auto"/>
          <w:sz w:val="40"/>
          <w:szCs w:val="40"/>
          <w:rtl/>
        </w:rPr>
        <w:t xml:space="preserve">" </w:t>
      </w:r>
      <w:r w:rsidRPr="001B200C">
        <w:rPr>
          <w:rFonts w:hint="cs"/>
          <w:color w:val="auto"/>
          <w:sz w:val="36"/>
          <w:szCs w:val="36"/>
          <w:rtl/>
        </w:rPr>
        <w:t>واقع الإدارة في تسيير المؤسسات و تطوير الممارسة الرياضية "</w:t>
      </w:r>
    </w:p>
    <w:p w:rsidR="001B200C" w:rsidRPr="00B46095" w:rsidRDefault="001B200C" w:rsidP="001B200C">
      <w:pPr>
        <w:jc w:val="center"/>
        <w:rPr>
          <w:color w:val="auto"/>
          <w:sz w:val="28"/>
          <w:szCs w:val="28"/>
          <w:rtl/>
        </w:rPr>
      </w:pPr>
      <w:r w:rsidRPr="00B46095">
        <w:rPr>
          <w:rFonts w:hint="cs"/>
          <w:color w:val="auto"/>
          <w:rtl/>
        </w:rPr>
        <w:t>الخميس</w:t>
      </w:r>
      <w:r w:rsidRPr="00B46095">
        <w:rPr>
          <w:rFonts w:hint="cs"/>
          <w:color w:val="auto"/>
          <w:sz w:val="24"/>
          <w:szCs w:val="24"/>
          <w:rtl/>
        </w:rPr>
        <w:t xml:space="preserve"> </w:t>
      </w:r>
      <w:r w:rsidRPr="00B46095">
        <w:rPr>
          <w:rFonts w:hint="cs"/>
          <w:color w:val="auto"/>
          <w:sz w:val="28"/>
          <w:szCs w:val="28"/>
          <w:rtl/>
        </w:rPr>
        <w:t xml:space="preserve"> 09 مارس 2017</w:t>
      </w:r>
    </w:p>
    <w:p w:rsidR="001B200C" w:rsidRPr="00263B1F" w:rsidRDefault="001B200C" w:rsidP="001B200C">
      <w:pPr>
        <w:jc w:val="center"/>
        <w:rPr>
          <w:color w:val="auto"/>
          <w:sz w:val="28"/>
          <w:szCs w:val="28"/>
          <w:rtl/>
        </w:rPr>
      </w:pPr>
      <w:r>
        <w:rPr>
          <w:rFonts w:hint="cs"/>
          <w:color w:val="auto"/>
          <w:sz w:val="22"/>
          <w:szCs w:val="22"/>
          <w:rtl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1B200C" w:rsidTr="006959FD">
        <w:tc>
          <w:tcPr>
            <w:tcW w:w="10606" w:type="dxa"/>
          </w:tcPr>
          <w:p w:rsidR="001B200C" w:rsidRDefault="001B200C" w:rsidP="006959FD">
            <w:pPr>
              <w:widowControl w:val="0"/>
              <w:jc w:val="lowKashida"/>
              <w:rPr>
                <w:rFonts w:asciiTheme="majorBidi" w:hAnsiTheme="majorBidi"/>
                <w:color w:val="auto"/>
                <w:sz w:val="28"/>
                <w:szCs w:val="28"/>
                <w:rtl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>الاسم</w:t>
            </w:r>
            <w:proofErr w:type="gramEnd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hint="cs"/>
                <w:color w:val="auto"/>
                <w:sz w:val="28"/>
                <w:szCs w:val="28"/>
                <w:rtl/>
              </w:rPr>
              <w:t>واللقب</w:t>
            </w:r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 xml:space="preserve">: </w:t>
            </w:r>
          </w:p>
        </w:tc>
      </w:tr>
    </w:tbl>
    <w:p w:rsidR="001B200C" w:rsidRPr="0079679D" w:rsidRDefault="001B200C" w:rsidP="001B200C">
      <w:pPr>
        <w:widowControl w:val="0"/>
        <w:jc w:val="lowKashida"/>
        <w:rPr>
          <w:rFonts w:asciiTheme="majorBidi" w:hAnsiTheme="majorBidi"/>
          <w:color w:val="auto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5045"/>
        <w:gridCol w:w="5561"/>
      </w:tblGrid>
      <w:tr w:rsidR="001B200C" w:rsidTr="001B200C">
        <w:tc>
          <w:tcPr>
            <w:tcW w:w="5045" w:type="dxa"/>
          </w:tcPr>
          <w:p w:rsidR="001B200C" w:rsidRDefault="001B200C" w:rsidP="006959FD">
            <w:pPr>
              <w:widowControl w:val="0"/>
              <w:jc w:val="lowKashida"/>
              <w:rPr>
                <w:rFonts w:asciiTheme="majorBidi" w:hAnsiTheme="majorBidi"/>
                <w:color w:val="auto"/>
                <w:sz w:val="28"/>
                <w:szCs w:val="28"/>
                <w:rtl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>الدرجة</w:t>
            </w:r>
            <w:proofErr w:type="gramEnd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 xml:space="preserve"> العلمية: </w:t>
            </w:r>
          </w:p>
        </w:tc>
        <w:tc>
          <w:tcPr>
            <w:tcW w:w="5561" w:type="dxa"/>
          </w:tcPr>
          <w:p w:rsidR="001B200C" w:rsidRDefault="001B200C" w:rsidP="006959FD">
            <w:pPr>
              <w:widowControl w:val="0"/>
              <w:jc w:val="lowKashida"/>
              <w:rPr>
                <w:rFonts w:asciiTheme="majorBidi" w:hAnsiTheme="majorBidi"/>
                <w:color w:val="auto"/>
                <w:sz w:val="28"/>
                <w:szCs w:val="28"/>
                <w:rtl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>التخصص</w:t>
            </w:r>
            <w:proofErr w:type="gramEnd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>:</w:t>
            </w:r>
          </w:p>
        </w:tc>
      </w:tr>
      <w:tr w:rsidR="001B200C" w:rsidTr="00A01AAC">
        <w:tc>
          <w:tcPr>
            <w:tcW w:w="10606" w:type="dxa"/>
            <w:gridSpan w:val="2"/>
          </w:tcPr>
          <w:p w:rsidR="001B200C" w:rsidRDefault="001B200C" w:rsidP="006959FD">
            <w:pPr>
              <w:widowControl w:val="0"/>
              <w:jc w:val="lowKashida"/>
              <w:rPr>
                <w:rFonts w:asciiTheme="majorBidi" w:hAnsiTheme="majorBidi"/>
                <w:color w:val="auto"/>
                <w:sz w:val="28"/>
                <w:szCs w:val="28"/>
                <w:rtl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>المؤسسة</w:t>
            </w:r>
            <w:proofErr w:type="gramEnd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 xml:space="preserve"> الجامعية:</w:t>
            </w:r>
            <w:r>
              <w:rPr>
                <w:rFonts w:asciiTheme="majorBidi" w:hAnsiTheme="majorBidi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</w:tbl>
    <w:p w:rsidR="001B200C" w:rsidRPr="0079679D" w:rsidRDefault="001B200C" w:rsidP="001B200C">
      <w:pPr>
        <w:widowControl w:val="0"/>
        <w:jc w:val="lowKashida"/>
        <w:rPr>
          <w:rFonts w:asciiTheme="majorBidi" w:hAnsiTheme="majorBidi"/>
          <w:color w:val="auto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1B200C" w:rsidTr="006959FD">
        <w:tc>
          <w:tcPr>
            <w:tcW w:w="10606" w:type="dxa"/>
          </w:tcPr>
          <w:p w:rsidR="001B200C" w:rsidRDefault="001B200C" w:rsidP="006959FD">
            <w:pPr>
              <w:widowControl w:val="0"/>
              <w:jc w:val="lowKashida"/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>البريد</w:t>
            </w:r>
            <w:proofErr w:type="gramEnd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 xml:space="preserve"> الإلكتروني – </w:t>
            </w:r>
            <w:r w:rsidRPr="00F9723C">
              <w:rPr>
                <w:rFonts w:asciiTheme="majorBidi" w:hAnsiTheme="majorBidi"/>
                <w:color w:val="auto"/>
                <w:sz w:val="24"/>
                <w:szCs w:val="24"/>
              </w:rPr>
              <w:t>E-mail</w:t>
            </w:r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>:</w:t>
            </w:r>
            <w:r>
              <w:rPr>
                <w:rFonts w:asciiTheme="majorBidi" w:hAnsiTheme="majorBidi" w:hint="cs"/>
                <w:color w:val="auto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</w:tbl>
    <w:p w:rsidR="001B200C" w:rsidRPr="0079679D" w:rsidRDefault="001B200C" w:rsidP="001B200C">
      <w:pPr>
        <w:widowControl w:val="0"/>
        <w:jc w:val="lowKashida"/>
        <w:rPr>
          <w:rFonts w:asciiTheme="majorBidi" w:hAnsiTheme="majorBidi"/>
          <w:color w:val="auto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6179"/>
        <w:gridCol w:w="4427"/>
      </w:tblGrid>
      <w:tr w:rsidR="001B200C" w:rsidTr="006959FD">
        <w:tc>
          <w:tcPr>
            <w:tcW w:w="6179" w:type="dxa"/>
          </w:tcPr>
          <w:p w:rsidR="001B200C" w:rsidRDefault="001B200C" w:rsidP="006959FD">
            <w:pPr>
              <w:widowControl w:val="0"/>
              <w:jc w:val="lowKashida"/>
              <w:rPr>
                <w:rFonts w:asciiTheme="majorBidi" w:hAnsiTheme="majorBidi"/>
                <w:color w:val="auto"/>
                <w:sz w:val="28"/>
                <w:szCs w:val="28"/>
                <w:rtl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>العنوان</w:t>
            </w:r>
            <w:proofErr w:type="gramEnd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 xml:space="preserve"> الشخصي:</w:t>
            </w:r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 xml:space="preserve"> </w:t>
            </w:r>
          </w:p>
        </w:tc>
        <w:tc>
          <w:tcPr>
            <w:tcW w:w="4427" w:type="dxa"/>
          </w:tcPr>
          <w:p w:rsidR="001B200C" w:rsidRDefault="001B200C" w:rsidP="006959FD">
            <w:pPr>
              <w:widowControl w:val="0"/>
              <w:jc w:val="lowKashida"/>
              <w:rPr>
                <w:rFonts w:asciiTheme="majorBidi" w:hAnsiTheme="majorBidi"/>
                <w:color w:val="auto"/>
                <w:sz w:val="28"/>
                <w:szCs w:val="28"/>
                <w:rtl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>الهاتف</w:t>
            </w:r>
            <w:proofErr w:type="gramEnd"/>
            <w:r>
              <w:rPr>
                <w:rFonts w:asciiTheme="majorBidi" w:hAnsiTheme="majorBidi" w:hint="cs"/>
                <w:color w:val="auto"/>
                <w:sz w:val="28"/>
                <w:szCs w:val="28"/>
                <w:rtl/>
                <w:lang w:bidi="ar-MA"/>
              </w:rPr>
              <w:t xml:space="preserve">: </w:t>
            </w:r>
          </w:p>
        </w:tc>
      </w:tr>
    </w:tbl>
    <w:p w:rsidR="001B200C" w:rsidRPr="0079679D" w:rsidRDefault="001B200C" w:rsidP="001B200C">
      <w:pPr>
        <w:widowControl w:val="0"/>
        <w:jc w:val="lowKashida"/>
        <w:rPr>
          <w:rFonts w:asciiTheme="majorBidi" w:hAnsiTheme="majorBidi"/>
          <w:color w:val="auto"/>
          <w:sz w:val="2"/>
          <w:szCs w:val="2"/>
          <w:rtl/>
        </w:rPr>
      </w:pPr>
    </w:p>
    <w:p w:rsidR="001B200C" w:rsidRPr="0079679D" w:rsidRDefault="001B200C" w:rsidP="001B200C">
      <w:pPr>
        <w:widowControl w:val="0"/>
        <w:jc w:val="lowKashida"/>
        <w:rPr>
          <w:rFonts w:asciiTheme="majorBidi" w:hAnsiTheme="majorBidi"/>
          <w:color w:val="auto"/>
          <w:sz w:val="2"/>
          <w:szCs w:val="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10606"/>
      </w:tblGrid>
      <w:tr w:rsidR="001B200C" w:rsidTr="006959FD">
        <w:tc>
          <w:tcPr>
            <w:tcW w:w="10606" w:type="dxa"/>
          </w:tcPr>
          <w:p w:rsidR="001B200C" w:rsidRPr="0079679D" w:rsidRDefault="001B200C" w:rsidP="006959FD">
            <w:pPr>
              <w:widowControl w:val="0"/>
              <w:jc w:val="lowKashida"/>
              <w:rPr>
                <w:rFonts w:asciiTheme="majorBidi" w:hAnsiTheme="majorBidi"/>
                <w:b w:val="0"/>
                <w:bCs w:val="0"/>
                <w:color w:val="auto"/>
                <w:sz w:val="28"/>
                <w:szCs w:val="28"/>
                <w:rtl/>
              </w:rPr>
            </w:pPr>
            <w:proofErr w:type="gramStart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  <w:lang w:bidi="ar-MA"/>
              </w:rPr>
              <w:t>عنوان</w:t>
            </w:r>
            <w:proofErr w:type="gramEnd"/>
            <w:r w:rsidRPr="00263B1F">
              <w:rPr>
                <w:rFonts w:asciiTheme="majorBidi" w:hAnsiTheme="majorBidi"/>
                <w:color w:val="auto"/>
                <w:sz w:val="28"/>
                <w:szCs w:val="28"/>
                <w:rtl/>
              </w:rPr>
              <w:t xml:space="preserve"> المداخلة:</w:t>
            </w:r>
            <w:r>
              <w:rPr>
                <w:rFonts w:asciiTheme="majorBidi" w:hAnsiTheme="majorBidi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</w:tbl>
    <w:p w:rsidR="001B200C" w:rsidRDefault="001B200C" w:rsidP="001B200C">
      <w:pPr>
        <w:widowControl w:val="0"/>
        <w:jc w:val="center"/>
        <w:rPr>
          <w:rFonts w:asciiTheme="majorBidi" w:hAnsiTheme="majorBidi"/>
          <w:color w:val="auto"/>
          <w:sz w:val="28"/>
          <w:szCs w:val="28"/>
          <w:rtl/>
        </w:rPr>
      </w:pPr>
      <w:proofErr w:type="gramStart"/>
      <w:r w:rsidRPr="00230575">
        <w:rPr>
          <w:rFonts w:asciiTheme="majorBidi" w:hAnsiTheme="majorBidi"/>
          <w:color w:val="auto"/>
          <w:sz w:val="28"/>
          <w:szCs w:val="28"/>
          <w:rtl/>
          <w:lang w:bidi="ar-MA"/>
        </w:rPr>
        <w:t>ملخص</w:t>
      </w:r>
      <w:proofErr w:type="gramEnd"/>
      <w:r w:rsidRPr="00230575">
        <w:rPr>
          <w:rFonts w:asciiTheme="majorBidi" w:hAnsiTheme="majorBidi"/>
          <w:color w:val="auto"/>
          <w:sz w:val="28"/>
          <w:szCs w:val="28"/>
          <w:rtl/>
        </w:rPr>
        <w:t xml:space="preserve"> المداخلة:</w:t>
      </w:r>
    </w:p>
    <w:p w:rsidR="001B200C" w:rsidRDefault="001B200C" w:rsidP="001B200C">
      <w:pPr>
        <w:widowControl w:val="0"/>
        <w:ind w:firstLine="567"/>
        <w:rPr>
          <w:rFonts w:asciiTheme="majorBidi" w:hAnsiTheme="majorBidi"/>
          <w:b w:val="0"/>
          <w:bCs w:val="0"/>
          <w:color w:val="auto"/>
          <w:sz w:val="28"/>
          <w:szCs w:val="28"/>
          <w:rtl/>
        </w:rPr>
      </w:pPr>
      <w:r>
        <w:rPr>
          <w:rFonts w:asciiTheme="majorBidi" w:hAnsiTheme="majorBidi" w:hint="cs"/>
          <w:b w:val="0"/>
          <w:bCs w:val="0"/>
          <w:color w:val="auto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B200C" w:rsidRDefault="001B200C" w:rsidP="001B200C">
      <w:pPr>
        <w:widowControl w:val="0"/>
        <w:ind w:firstLine="567"/>
        <w:rPr>
          <w:rFonts w:asciiTheme="majorBidi" w:hAnsiTheme="majorBidi"/>
          <w:b w:val="0"/>
          <w:bCs w:val="0"/>
          <w:color w:val="auto"/>
          <w:sz w:val="28"/>
          <w:szCs w:val="28"/>
          <w:rtl/>
        </w:rPr>
      </w:pPr>
      <w:r>
        <w:rPr>
          <w:rFonts w:asciiTheme="majorBidi" w:hAnsiTheme="majorBidi" w:hint="cs"/>
          <w:b w:val="0"/>
          <w:bCs w:val="0"/>
          <w:color w:val="auto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B200C" w:rsidRDefault="001B200C" w:rsidP="001B200C">
      <w:pPr>
        <w:widowControl w:val="0"/>
        <w:ind w:firstLine="567"/>
        <w:rPr>
          <w:rFonts w:asciiTheme="majorBidi" w:hAnsiTheme="majorBidi"/>
          <w:b w:val="0"/>
          <w:bCs w:val="0"/>
          <w:color w:val="auto"/>
          <w:sz w:val="28"/>
          <w:szCs w:val="28"/>
          <w:rtl/>
        </w:rPr>
      </w:pPr>
      <w:r>
        <w:rPr>
          <w:rFonts w:asciiTheme="majorBidi" w:hAnsiTheme="majorBidi" w:hint="cs"/>
          <w:b w:val="0"/>
          <w:bCs w:val="0"/>
          <w:color w:val="auto"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B200C" w:rsidRDefault="001B200C" w:rsidP="001B200C">
      <w:pPr>
        <w:widowControl w:val="0"/>
        <w:ind w:hanging="24"/>
        <w:rPr>
          <w:rFonts w:asciiTheme="majorBidi" w:hAnsiTheme="majorBidi"/>
          <w:b w:val="0"/>
          <w:bCs w:val="0"/>
          <w:color w:val="auto"/>
          <w:sz w:val="28"/>
          <w:szCs w:val="28"/>
          <w:rtl/>
        </w:rPr>
      </w:pPr>
      <w:r>
        <w:rPr>
          <w:rFonts w:asciiTheme="majorBidi" w:hAnsiTheme="majorBidi" w:hint="cs"/>
          <w:b w:val="0"/>
          <w:bCs w:val="0"/>
          <w:color w:val="auto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1B200C" w:rsidRDefault="001B200C" w:rsidP="001B200C">
      <w:pPr>
        <w:widowControl w:val="0"/>
        <w:ind w:hanging="24"/>
        <w:rPr>
          <w:rFonts w:asciiTheme="majorBidi" w:hAnsiTheme="majorBidi"/>
          <w:b w:val="0"/>
          <w:bCs w:val="0"/>
          <w:color w:val="auto"/>
          <w:sz w:val="28"/>
          <w:szCs w:val="28"/>
          <w:rtl/>
        </w:rPr>
      </w:pPr>
      <w:r>
        <w:rPr>
          <w:rFonts w:asciiTheme="majorBidi" w:hAnsiTheme="majorBidi" w:hint="cs"/>
          <w:b w:val="0"/>
          <w:bCs w:val="0"/>
          <w:color w:val="auto"/>
          <w:sz w:val="28"/>
          <w:szCs w:val="28"/>
          <w:rtl/>
        </w:rPr>
        <w:t>.....................................................................................................................................................</w:t>
      </w:r>
    </w:p>
    <w:p w:rsidR="00735926" w:rsidRPr="001B200C" w:rsidRDefault="001B200C" w:rsidP="001B200C">
      <w:pPr>
        <w:rPr>
          <w:rFonts w:asciiTheme="minorHAnsi" w:hAnsiTheme="minorHAnsi"/>
          <w:color w:val="auto"/>
          <w:lang w:bidi="ar-EG"/>
        </w:rPr>
      </w:pPr>
      <w:r>
        <w:rPr>
          <w:rFonts w:hint="cs"/>
          <w:color w:val="auto"/>
          <w:sz w:val="28"/>
          <w:szCs w:val="28"/>
          <w:rtl/>
        </w:rPr>
        <w:t xml:space="preserve"> </w:t>
      </w:r>
      <w:r w:rsidRPr="00B97C31">
        <w:rPr>
          <w:rFonts w:asciiTheme="minorHAnsi" w:hAnsiTheme="minorHAnsi" w:hint="cs"/>
          <w:color w:val="auto"/>
          <w:sz w:val="28"/>
          <w:szCs w:val="28"/>
          <w:rtl/>
          <w:lang w:bidi="ar-EG"/>
        </w:rPr>
        <w:t xml:space="preserve"> </w:t>
      </w:r>
      <w:r>
        <w:rPr>
          <w:rFonts w:asciiTheme="minorHAnsi" w:hAnsiTheme="minorHAnsi" w:hint="cs"/>
          <w:color w:val="auto"/>
          <w:sz w:val="24"/>
          <w:szCs w:val="24"/>
          <w:rtl/>
          <w:lang w:bidi="ar-EG"/>
        </w:rPr>
        <w:t xml:space="preserve"> </w:t>
      </w:r>
    </w:p>
    <w:sectPr w:rsidR="00735926" w:rsidRPr="001B200C" w:rsidSect="00AB0FD2">
      <w:pgSz w:w="11906" w:h="16838" w:code="9"/>
      <w:pgMar w:top="720" w:right="720" w:bottom="568" w:left="72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200C"/>
    <w:rsid w:val="001B200C"/>
    <w:rsid w:val="003D4BEF"/>
    <w:rsid w:val="00484DA8"/>
    <w:rsid w:val="00574D51"/>
    <w:rsid w:val="00735926"/>
    <w:rsid w:val="00C4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0C"/>
    <w:pPr>
      <w:bidi/>
    </w:pPr>
    <w:rPr>
      <w:rFonts w:ascii="Traditional Arabic" w:eastAsia="Calibri" w:hAnsi="Traditional Arabic" w:cs="Traditional Arabic"/>
      <w:b/>
      <w:bCs/>
      <w:color w:val="00B050"/>
      <w:w w:val="90"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200C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20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00C"/>
    <w:rPr>
      <w:rFonts w:ascii="Tahoma" w:eastAsia="Calibri" w:hAnsi="Tahoma" w:cs="Tahoma"/>
      <w:b/>
      <w:bCs/>
      <w:color w:val="00B050"/>
      <w:w w:val="90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Taleb</dc:creator>
  <cp:lastModifiedBy>Taleb</cp:lastModifiedBy>
  <cp:revision>2</cp:revision>
  <dcterms:created xsi:type="dcterms:W3CDTF">2017-02-15T21:22:00Z</dcterms:created>
  <dcterms:modified xsi:type="dcterms:W3CDTF">2017-02-15T21:22:00Z</dcterms:modified>
</cp:coreProperties>
</file>